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1C" w:rsidRDefault="0020181C" w:rsidP="0020181C">
      <w:pPr>
        <w:pStyle w:val="a3"/>
        <w:shd w:val="clear" w:color="auto" w:fill="FFFFFF"/>
        <w:spacing w:before="0" w:beforeAutospacing="0" w:after="0" w:afterAutospacing="0"/>
        <w:ind w:left="345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6"/>
          <w:szCs w:val="26"/>
        </w:rPr>
        <w:t>Задание:</w:t>
      </w:r>
      <w:r>
        <w:rPr>
          <w:color w:val="000000"/>
          <w:sz w:val="26"/>
          <w:szCs w:val="26"/>
        </w:rPr>
        <w:t> Разработать показатели эффективности и результативности профессиональной служебной деятельности гражданского служащего (или муниципального служащего) на примере замещаемой вами должности. Разработать свой индивидуальный план профессионального развития на 3 года.</w:t>
      </w:r>
    </w:p>
    <w:p w:rsidR="0020181C" w:rsidRDefault="0020181C" w:rsidP="0020181C">
      <w:pPr>
        <w:pStyle w:val="a3"/>
        <w:shd w:val="clear" w:color="auto" w:fill="FFFFFF"/>
        <w:spacing w:before="0" w:beforeAutospacing="0" w:after="0" w:afterAutospacing="0"/>
        <w:ind w:left="34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0181C" w:rsidRDefault="0020181C" w:rsidP="0020181C">
      <w:pPr>
        <w:pStyle w:val="a3"/>
        <w:shd w:val="clear" w:color="auto" w:fill="FFFFFF"/>
        <w:spacing w:before="0" w:beforeAutospacing="0" w:after="0" w:afterAutospacing="0"/>
        <w:ind w:left="345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6"/>
          <w:szCs w:val="26"/>
        </w:rPr>
        <w:t>Рекомендации к выполнению задания:</w:t>
      </w:r>
    </w:p>
    <w:p w:rsidR="0020181C" w:rsidRDefault="0020181C" w:rsidP="0020181C">
      <w:pPr>
        <w:pStyle w:val="a3"/>
        <w:shd w:val="clear" w:color="auto" w:fill="FFFFFF"/>
        <w:spacing w:before="0" w:beforeAutospacing="0" w:after="0" w:afterAutospacing="0"/>
        <w:ind w:left="345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Для того, чтобы разработать показатели эффективности и результативности профессиональной служебной деятельности, необходимо проанализировать должностной регламент (должностную инструкцию) и выбрать 3-5 показателей, удовлетворяющих требованиям: конкретность, измеримость и достижимость. Важно обосновать сформулированные критерии и привести примеры достижения поставленных результатов за конкретный период (год, полгода). Форма выполнения задания дана в </w:t>
      </w:r>
      <w:r w:rsidRPr="0020181C">
        <w:rPr>
          <w:color w:val="000000"/>
          <w:sz w:val="26"/>
          <w:szCs w:val="26"/>
          <w:u w:val="single"/>
        </w:rPr>
        <w:t>таблице 1</w:t>
      </w:r>
      <w:r>
        <w:rPr>
          <w:color w:val="000000"/>
          <w:sz w:val="26"/>
          <w:szCs w:val="26"/>
        </w:rPr>
        <w:t>.</w:t>
      </w:r>
    </w:p>
    <w:p w:rsidR="0020181C" w:rsidRDefault="0020181C" w:rsidP="0020181C">
      <w:pPr>
        <w:pStyle w:val="a3"/>
        <w:shd w:val="clear" w:color="auto" w:fill="FFFFFF"/>
        <w:spacing w:before="0" w:beforeAutospacing="0" w:after="0" w:afterAutospacing="0"/>
        <w:ind w:left="34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0181C" w:rsidRDefault="0020181C" w:rsidP="0020181C">
      <w:pPr>
        <w:pStyle w:val="a3"/>
        <w:shd w:val="clear" w:color="auto" w:fill="FFFFFF"/>
        <w:spacing w:before="0" w:beforeAutospacing="0" w:after="0" w:afterAutospacing="0"/>
        <w:ind w:left="345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В соответствии с Указом Президента РФ от 28 декабря 2006 г. №1474 «О дополнительном профессиональном образовании государственных гражданских служащих РФ» слушателю предлагается разработать индивидуальный план профессионального развития на 3 года с учетом тех знаний и навыков, которые необходимо развивать для того, чтобы достигать необходимых показателей результативности деятельности. Форма индивидуального плана предлагается в</w:t>
      </w:r>
      <w:r>
        <w:rPr>
          <w:color w:val="000000"/>
          <w:sz w:val="26"/>
          <w:szCs w:val="26"/>
        </w:rPr>
        <w:t xml:space="preserve"> </w:t>
      </w:r>
      <w:r w:rsidRPr="0020181C">
        <w:rPr>
          <w:color w:val="000000"/>
          <w:sz w:val="26"/>
          <w:szCs w:val="26"/>
          <w:u w:val="single"/>
        </w:rPr>
        <w:t>таблице 2</w:t>
      </w:r>
      <w:r>
        <w:rPr>
          <w:color w:val="000000"/>
          <w:sz w:val="26"/>
          <w:szCs w:val="26"/>
        </w:rPr>
        <w:t>.</w:t>
      </w:r>
    </w:p>
    <w:p w:rsidR="00DE64B3" w:rsidRDefault="0020181C" w:rsidP="00DE64B3">
      <w:r>
        <w:br/>
      </w:r>
      <w:bookmarkStart w:id="0" w:name="_GoBack"/>
      <w:bookmarkEnd w:id="0"/>
      <w:r w:rsidR="00DE64B3">
        <w:t>Для государственного служащего и с учётом профессионального развития в области бухгалтерии для бюджетных учреждений.</w:t>
      </w:r>
      <w:r w:rsidR="00DE64B3">
        <w:t xml:space="preserve"> Главный бухгалтер.</w:t>
      </w:r>
      <w:r w:rsidR="00DE64B3">
        <w:br/>
      </w:r>
      <w:r w:rsidR="00DE64B3">
        <w:br/>
      </w:r>
    </w:p>
    <w:p w:rsidR="00B072A5" w:rsidRDefault="00B072A5"/>
    <w:sectPr w:rsidR="00B0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B7"/>
    <w:rsid w:val="001D4805"/>
    <w:rsid w:val="0020181C"/>
    <w:rsid w:val="00B072A5"/>
    <w:rsid w:val="00CC506F"/>
    <w:rsid w:val="00DE64B3"/>
    <w:rsid w:val="00F4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EA5E4-30E7-4ABB-B211-BA677C2C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1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2018-10-03T06:09:00Z</dcterms:created>
  <dcterms:modified xsi:type="dcterms:W3CDTF">2018-10-03T08:56:00Z</dcterms:modified>
</cp:coreProperties>
</file>